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ООО "Гамма"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righ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Менеджеру Никонову А.Н.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УВЕДОМЛЕНИЕ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28.02.2022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firstLine="72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С 21.03.2022 на основании</w:t>
      </w:r>
      <w:hyperlink r:id="rId6">
        <w:r w:rsidDel="00000000" w:rsidR="00000000" w:rsidRPr="00000000">
          <w:rPr>
            <w:rFonts w:ascii="Georgia" w:cs="Georgia" w:eastAsia="Georgia" w:hAnsi="Georgia"/>
            <w:rtl w:val="0"/>
          </w:rPr>
          <w:t xml:space="preserve"> 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статьи 22.1 ТК РФ и Положения об электронном кадровом документообороте от 14.02.2022 ООО "Гамма" переходит на электронный кадровый документооборот (КЭДО). Он позволяет оформлять трудовые договоры и большинство кадровых документов — заявлений, уведомлений, приказов — в электронном виде без распечатки.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Если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у вас нет электронной подписи, ее оформит работодатель. Приказ об увольнении, журнал инструктажа по охране труда, акт о несчастном случае на производстве работодатель продолжит оформлять на бумаге. Также т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рудовую книжку (сведения о трудовой деятельности по форме СТД-Р)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работодатель продолжит вести на бумаге, если вы не перешли на электронный формат. </w:t>
      </w:r>
    </w:p>
    <w:p w:rsidR="00000000" w:rsidDel="00000000" w:rsidP="00000000" w:rsidRDefault="00000000" w:rsidRPr="00000000" w14:paraId="00000009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С Положением о КЭДО можно ознакомиться в отделе кадров. Не позднее 11.03.2022 представьте в отдел кадров письменное согласие на переход на КЭДО либо отказ от него. 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Генеральный директор </w:t>
        <w:tab/>
        <w:tab/>
        <w:tab/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Крылов</w:t>
      </w:r>
      <w:r w:rsidDel="00000000" w:rsidR="00000000" w:rsidRPr="00000000">
        <w:rPr>
          <w:rFonts w:ascii="Georgia" w:cs="Georgia" w:eastAsia="Georgia" w:hAnsi="Georgia"/>
          <w:rtl w:val="0"/>
        </w:rPr>
        <w:tab/>
        <w:tab/>
        <w:tab/>
        <w:t xml:space="preserve">Крылов И.И.</w:t>
      </w:r>
    </w:p>
    <w:p w:rsidR="00000000" w:rsidDel="00000000" w:rsidP="00000000" w:rsidRDefault="00000000" w:rsidRPr="00000000" w14:paraId="0000000E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Уведомление получил </w:t>
        <w:tab/>
        <w:tab/>
        <w:tab/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Никонов</w:t>
      </w:r>
      <w:r w:rsidDel="00000000" w:rsidR="00000000" w:rsidRPr="00000000">
        <w:rPr>
          <w:rFonts w:ascii="Georgia" w:cs="Georgia" w:eastAsia="Georgia" w:hAnsi="Georgia"/>
          <w:rtl w:val="0"/>
        </w:rPr>
        <w:tab/>
        <w:tab/>
        <w:tab/>
        <w:t xml:space="preserve">Никонов А.Н.</w:t>
      </w:r>
    </w:p>
    <w:p w:rsidR="00000000" w:rsidDel="00000000" w:rsidP="00000000" w:rsidRDefault="00000000" w:rsidRPr="00000000" w14:paraId="00000011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28.02.2022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2180.0" w:type="dxa"/>
        <w:jc w:val="left"/>
        <w:tblInd w:w="100.0" w:type="pct"/>
        <w:tblLayout w:type="fixed"/>
        <w:tblLook w:val="0600"/>
      </w:tblPr>
      <w:tblGrid>
        <w:gridCol w:w="2180"/>
        <w:tblGridChange w:id="0">
          <w:tblGrid>
            <w:gridCol w:w="218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Согласен перейти на электронный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кадровый документооборот с 21.03.2022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Никонов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                                 28.02.2022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182&amp;dst=2934&amp;field=134&amp;date=23.03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